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1993" w14:textId="7F79374F" w:rsidR="00550054" w:rsidRPr="00D45D7D" w:rsidRDefault="00F17D31" w:rsidP="00D45D7D">
      <w:pPr>
        <w:jc w:val="center"/>
        <w:rPr>
          <w:b/>
          <w:bCs/>
          <w:sz w:val="28"/>
          <w:szCs w:val="28"/>
        </w:rPr>
      </w:pPr>
      <w:r w:rsidRPr="00D45D7D">
        <w:rPr>
          <w:rFonts w:hint="eastAsia"/>
          <w:b/>
          <w:bCs/>
          <w:sz w:val="28"/>
          <w:szCs w:val="28"/>
        </w:rPr>
        <w:t>郵便入札心得（下記事項参照の上、入札願います）</w:t>
      </w:r>
    </w:p>
    <w:p w14:paraId="684BE0CF" w14:textId="41FC6301" w:rsidR="00F17D31" w:rsidRDefault="00F17D31"/>
    <w:p w14:paraId="0A6EF63B" w14:textId="1D2065B6" w:rsidR="00F17D31" w:rsidRDefault="00F17D31">
      <w:r>
        <w:rPr>
          <w:rFonts w:hint="eastAsia"/>
        </w:rPr>
        <w:t>１、郵便入札の実施</w:t>
      </w:r>
    </w:p>
    <w:p w14:paraId="44DFE375" w14:textId="09BA645A" w:rsidR="00F17D31" w:rsidRDefault="00F17D31">
      <w:r>
        <w:rPr>
          <w:rFonts w:hint="eastAsia"/>
        </w:rPr>
        <w:t>■この入札は郵便で入札書を提出する方式（以下「郵便入札」という。）により実施する。</w:t>
      </w:r>
    </w:p>
    <w:p w14:paraId="7EEAC783" w14:textId="15F4C05D" w:rsidR="00F17D31" w:rsidRDefault="00F17D31">
      <w:r>
        <w:rPr>
          <w:rFonts w:hint="eastAsia"/>
        </w:rPr>
        <w:t>■入札者は入札通知書記載の入札書到達期限までに、入札書を簡易書留または一般書留で提出する。</w:t>
      </w:r>
    </w:p>
    <w:p w14:paraId="1C1C9DEA" w14:textId="4EA8988D" w:rsidR="00F17D31" w:rsidRDefault="00F17D31">
      <w:r>
        <w:rPr>
          <w:rFonts w:hint="eastAsia"/>
        </w:rPr>
        <w:t>■入札書の様式は別添入札書の様式を使用する。</w:t>
      </w:r>
    </w:p>
    <w:p w14:paraId="34F13A7B" w14:textId="43144A2A" w:rsidR="00F17D31" w:rsidRDefault="00F17D31">
      <w:r>
        <w:rPr>
          <w:rFonts w:hint="eastAsia"/>
        </w:rPr>
        <w:t>■郵便入札の具体的な方法は別紙１による。</w:t>
      </w:r>
    </w:p>
    <w:p w14:paraId="7C6DF7F5" w14:textId="21CE75E1" w:rsidR="00F17D31" w:rsidRDefault="00F17D31"/>
    <w:p w14:paraId="088D0698" w14:textId="2E73D30C" w:rsidR="00F17D31" w:rsidRDefault="00F17D31">
      <w:r>
        <w:rPr>
          <w:rFonts w:hint="eastAsia"/>
        </w:rPr>
        <w:t>２、入札及び落札の方法等</w:t>
      </w:r>
    </w:p>
    <w:p w14:paraId="2C744A47" w14:textId="2BF67531" w:rsidR="00F17D31" w:rsidRDefault="00F17D31">
      <w:r>
        <w:rPr>
          <w:rFonts w:hint="eastAsia"/>
        </w:rPr>
        <w:t>■落札決定にあたっては入札書に記載された金額に当該金額の</w:t>
      </w:r>
      <w:r>
        <w:t>10</w:t>
      </w:r>
      <w:r>
        <w:rPr>
          <w:rFonts w:hint="eastAsia"/>
        </w:rPr>
        <w:t>％に相当する額を加算した金額を持って契約金額とする。</w:t>
      </w:r>
    </w:p>
    <w:p w14:paraId="28FA9E43" w14:textId="0F62037A" w:rsidR="00F17D31" w:rsidRDefault="00F17D31">
      <w:r>
        <w:rPr>
          <w:rFonts w:hint="eastAsia"/>
        </w:rPr>
        <w:t>■入札者は消費税及び地方消費税にかかる課税事業者であるかを問わず、見積もった金額の</w:t>
      </w:r>
      <w:r>
        <w:t>110</w:t>
      </w:r>
      <w:r>
        <w:rPr>
          <w:rFonts w:hint="eastAsia"/>
        </w:rPr>
        <w:t>分の</w:t>
      </w:r>
      <w:r>
        <w:t>100</w:t>
      </w:r>
      <w:r>
        <w:rPr>
          <w:rFonts w:hint="eastAsia"/>
        </w:rPr>
        <w:t>に相当する金額を入札書に記載する（消費税抜きの金額とする）。</w:t>
      </w:r>
    </w:p>
    <w:p w14:paraId="2C5A75AB" w14:textId="0221E630" w:rsidR="00F17D31" w:rsidRDefault="00F17D31">
      <w:pPr>
        <w:rPr>
          <w:rFonts w:hint="eastAsia"/>
        </w:rPr>
      </w:pPr>
      <w:r>
        <w:rPr>
          <w:rFonts w:hint="eastAsia"/>
        </w:rPr>
        <w:t>※非課税部分がある場合には、入札金額＋消費税＝契約金額となるように入札書に金額を記載する。</w:t>
      </w:r>
    </w:p>
    <w:p w14:paraId="3A03A989" w14:textId="6E3F3AE2" w:rsidR="00F17D31" w:rsidRDefault="00F17D31">
      <w:r>
        <w:rPr>
          <w:rFonts w:hint="eastAsia"/>
        </w:rPr>
        <w:t>■落札となるべく同金額での入札をした者が２人以上ある場合は、くじ引きにより決定する。くじ引きは別紙２の方法とする。</w:t>
      </w:r>
    </w:p>
    <w:p w14:paraId="0AC2ED03" w14:textId="730B37C5" w:rsidR="00F17D31" w:rsidRDefault="00F17D31"/>
    <w:p w14:paraId="10677CCD" w14:textId="6D2B7E3D" w:rsidR="00F17D31" w:rsidRDefault="00F17D31"/>
    <w:p w14:paraId="3896EC16" w14:textId="10EBE0A3" w:rsidR="00F17D31" w:rsidRDefault="00F17D31"/>
    <w:p w14:paraId="44157C1F" w14:textId="07477FDE" w:rsidR="00F17D31" w:rsidRDefault="00F17D31"/>
    <w:p w14:paraId="5D010984" w14:textId="0BD6EAB1" w:rsidR="00F17D31" w:rsidRDefault="00F17D31"/>
    <w:p w14:paraId="4EF644B1" w14:textId="58B62393" w:rsidR="00F17D31" w:rsidRDefault="00F17D31"/>
    <w:p w14:paraId="5E7FA01B" w14:textId="612E269D" w:rsidR="00F17D31" w:rsidRDefault="00F17D31"/>
    <w:p w14:paraId="428C4A13" w14:textId="1B028A1B" w:rsidR="00F17D31" w:rsidRDefault="00F17D31"/>
    <w:p w14:paraId="4B78E10F" w14:textId="69887742" w:rsidR="00F17D31" w:rsidRDefault="00F17D31"/>
    <w:p w14:paraId="3354052F" w14:textId="39579D43" w:rsidR="00376F10" w:rsidRDefault="00376F10"/>
    <w:p w14:paraId="25CD8676" w14:textId="77777777" w:rsidR="00376F10" w:rsidRDefault="00376F10">
      <w:pPr>
        <w:rPr>
          <w:rFonts w:hint="eastAsia"/>
        </w:rPr>
      </w:pPr>
    </w:p>
    <w:p w14:paraId="0DB41686" w14:textId="50D0B991" w:rsidR="00F17D31" w:rsidRDefault="00F17D31"/>
    <w:p w14:paraId="726BD3ED" w14:textId="2DAE2CA6" w:rsidR="00F17D31" w:rsidRDefault="00F17D31"/>
    <w:p w14:paraId="0DF3B865" w14:textId="59F5B73B" w:rsidR="00F17D31" w:rsidRDefault="00F17D31"/>
    <w:p w14:paraId="428349A5" w14:textId="41AD1868" w:rsidR="00F17D31" w:rsidRDefault="00F17D31"/>
    <w:p w14:paraId="288E22FA" w14:textId="6FE09873" w:rsidR="00F17D31" w:rsidRDefault="00F17D31"/>
    <w:p w14:paraId="7EC2577F" w14:textId="00A39D0D" w:rsidR="00F17D31" w:rsidRDefault="00F17D31">
      <w:pPr>
        <w:rPr>
          <w:rFonts w:hint="eastAsia"/>
        </w:rPr>
      </w:pPr>
    </w:p>
    <w:p w14:paraId="3EEC88A9" w14:textId="1FF37063" w:rsidR="00F17D31" w:rsidRPr="00D45D7D" w:rsidRDefault="00F17D31">
      <w:pPr>
        <w:rPr>
          <w:bdr w:val="single" w:sz="4" w:space="0" w:color="auto"/>
        </w:rPr>
      </w:pPr>
      <w:r w:rsidRPr="00D45D7D">
        <w:rPr>
          <w:rFonts w:hint="eastAsia"/>
          <w:bdr w:val="single" w:sz="4" w:space="0" w:color="auto"/>
        </w:rPr>
        <w:lastRenderedPageBreak/>
        <w:t>別紙１</w:t>
      </w:r>
    </w:p>
    <w:p w14:paraId="592B53AA" w14:textId="476754E9" w:rsidR="00F17D31" w:rsidRPr="00D45D7D" w:rsidRDefault="00F17D31" w:rsidP="00D45D7D">
      <w:pPr>
        <w:jc w:val="center"/>
        <w:rPr>
          <w:b/>
          <w:bCs/>
          <w:sz w:val="24"/>
        </w:rPr>
      </w:pPr>
      <w:r w:rsidRPr="00D45D7D">
        <w:rPr>
          <w:rFonts w:hint="eastAsia"/>
          <w:b/>
          <w:bCs/>
          <w:sz w:val="24"/>
        </w:rPr>
        <w:t>郵便入札の方法</w:t>
      </w:r>
    </w:p>
    <w:p w14:paraId="62315778" w14:textId="19F58052" w:rsidR="00F17D31" w:rsidRDefault="00F17D31"/>
    <w:p w14:paraId="7A488893" w14:textId="4C041E4D" w:rsidR="00F17D31" w:rsidRDefault="00F17D31">
      <w:r>
        <w:rPr>
          <w:rFonts w:hint="eastAsia"/>
        </w:rPr>
        <w:t>１、郵便入札の方法</w:t>
      </w:r>
    </w:p>
    <w:p w14:paraId="673D3C2B" w14:textId="3A6BCB70" w:rsidR="00F17D31" w:rsidRDefault="00F17D31">
      <w:r>
        <w:rPr>
          <w:rFonts w:hint="eastAsia"/>
        </w:rPr>
        <w:t>■郵便種類：一般書留または簡易書留のいずれかで</w:t>
      </w:r>
      <w:r>
        <w:t>women farmers japan</w:t>
      </w:r>
      <w:r>
        <w:rPr>
          <w:rFonts w:hint="eastAsia"/>
        </w:rPr>
        <w:t>（株）宛に郵送。</w:t>
      </w:r>
    </w:p>
    <w:p w14:paraId="546865DF" w14:textId="14303658" w:rsidR="00F17D31" w:rsidRDefault="00F17D31">
      <w:r>
        <w:rPr>
          <w:rFonts w:hint="eastAsia"/>
        </w:rPr>
        <w:t xml:space="preserve">　　　　　それ以外の方法で郵送した入札書は無効。</w:t>
      </w:r>
    </w:p>
    <w:p w14:paraId="18A191A2" w14:textId="0453B2E9" w:rsidR="00F17D31" w:rsidRDefault="00F17D31">
      <w:r>
        <w:rPr>
          <w:rFonts w:hint="eastAsia"/>
        </w:rPr>
        <w:t>■入札封筒：外封筒に内封筒を入れた二重封筒とする。</w:t>
      </w:r>
    </w:p>
    <w:p w14:paraId="1A0344D3" w14:textId="0B8D4623" w:rsidR="00F17D31" w:rsidRDefault="00F17D31">
      <w:r>
        <w:rPr>
          <w:rFonts w:hint="eastAsia"/>
        </w:rPr>
        <w:t xml:space="preserve">　　　　　　外封筒には入札書を封入し、封印した内封筒及び入札内訳書を入れる。</w:t>
      </w:r>
    </w:p>
    <w:p w14:paraId="45C85CAB" w14:textId="0A57AB98" w:rsidR="00F17D31" w:rsidRDefault="00F17D31">
      <w:r>
        <w:rPr>
          <w:rFonts w:hint="eastAsia"/>
        </w:rPr>
        <w:t xml:space="preserve">　　　　　　（下記２、３を参照）入札内訳書は任意様式とし、品名、型番、数量、単価</w:t>
      </w:r>
    </w:p>
    <w:p w14:paraId="605E8A1C" w14:textId="46E6CA2E" w:rsidR="00F17D31" w:rsidRDefault="00F17D31">
      <w:r>
        <w:rPr>
          <w:rFonts w:hint="eastAsia"/>
        </w:rPr>
        <w:t xml:space="preserve">　　　　　　入札金額、税込総額、業者名を記載すること。委任状は不要とする。</w:t>
      </w:r>
    </w:p>
    <w:p w14:paraId="1EE7195C" w14:textId="50F1E795" w:rsidR="00F17D31" w:rsidRDefault="00F17D31"/>
    <w:p w14:paraId="6B4E3045" w14:textId="319EAB8C" w:rsidR="00155343" w:rsidRDefault="00155343"/>
    <w:p w14:paraId="2F27E3AA" w14:textId="77777777" w:rsidR="00155343" w:rsidRDefault="00155343">
      <w:pPr>
        <w:rPr>
          <w:rFonts w:hint="eastAsia"/>
        </w:rPr>
      </w:pPr>
    </w:p>
    <w:p w14:paraId="6C207F13" w14:textId="7E663E1C" w:rsidR="00F17D31" w:rsidRDefault="00F17D31">
      <w:r>
        <w:rPr>
          <w:rFonts w:hint="eastAsia"/>
        </w:rPr>
        <w:t>２、内封筒の作成方法</w:t>
      </w:r>
    </w:p>
    <w:p w14:paraId="28431CA7" w14:textId="06CC5C6A" w:rsidR="00F17D31" w:rsidRDefault="00F17D31">
      <w:r>
        <w:rPr>
          <w:rFonts w:hint="eastAsia"/>
        </w:rPr>
        <w:t xml:space="preserve">　内封筒には入札書のみを入れ、入札書に押印した印で封印</w:t>
      </w:r>
      <w:r w:rsidR="008D4FC5">
        <w:rPr>
          <w:rFonts w:hint="eastAsia"/>
        </w:rPr>
        <w:t>。</w:t>
      </w:r>
    </w:p>
    <w:p w14:paraId="1A556ADF" w14:textId="2543313C" w:rsidR="008D4FC5" w:rsidRDefault="00E0334F">
      <w:pPr>
        <w:rPr>
          <w:rFonts w:hint="eastAsia"/>
        </w:rPr>
      </w:pPr>
      <w:r>
        <w:rPr>
          <w:rFonts w:hint="eastAsia"/>
          <w:noProof/>
        </w:rPr>
        <w:drawing>
          <wp:inline distT="0" distB="0" distL="0" distR="0" wp14:anchorId="1DC4A098" wp14:editId="540EDED8">
            <wp:extent cx="5396230" cy="4047490"/>
            <wp:effectExtent l="0" t="0" r="1270" b="3810"/>
            <wp:docPr id="3" name="図 3"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ダイアグラム&#10;&#10;自動的に生成された説明"/>
                    <pic:cNvPicPr/>
                  </pic:nvPicPr>
                  <pic:blipFill>
                    <a:blip r:embed="rId4">
                      <a:extLst>
                        <a:ext uri="{28A0092B-C50C-407E-A947-70E740481C1C}">
                          <a14:useLocalDpi xmlns:a14="http://schemas.microsoft.com/office/drawing/2010/main" val="0"/>
                        </a:ext>
                      </a:extLst>
                    </a:blip>
                    <a:stretch>
                      <a:fillRect/>
                    </a:stretch>
                  </pic:blipFill>
                  <pic:spPr>
                    <a:xfrm>
                      <a:off x="0" y="0"/>
                      <a:ext cx="5396230" cy="4047490"/>
                    </a:xfrm>
                    <a:prstGeom prst="rect">
                      <a:avLst/>
                    </a:prstGeom>
                  </pic:spPr>
                </pic:pic>
              </a:graphicData>
            </a:graphic>
          </wp:inline>
        </w:drawing>
      </w:r>
    </w:p>
    <w:p w14:paraId="1E861428" w14:textId="77777777" w:rsidR="00155343" w:rsidRDefault="00155343"/>
    <w:p w14:paraId="197B2350" w14:textId="77777777" w:rsidR="00155343" w:rsidRDefault="00155343"/>
    <w:p w14:paraId="78462519" w14:textId="77777777" w:rsidR="00155343" w:rsidRDefault="00155343">
      <w:pPr>
        <w:rPr>
          <w:rFonts w:hint="eastAsia"/>
        </w:rPr>
      </w:pPr>
    </w:p>
    <w:p w14:paraId="28446EF3" w14:textId="082A29EB" w:rsidR="008D4FC5" w:rsidRDefault="008D4FC5">
      <w:r>
        <w:rPr>
          <w:rFonts w:hint="eastAsia"/>
        </w:rPr>
        <w:lastRenderedPageBreak/>
        <w:t>３、外封筒の作成方法</w:t>
      </w:r>
    </w:p>
    <w:p w14:paraId="61301C43" w14:textId="429CA34F" w:rsidR="008D4FC5" w:rsidRDefault="008D4FC5">
      <w:r>
        <w:rPr>
          <w:rFonts w:hint="eastAsia"/>
        </w:rPr>
        <w:t xml:space="preserve">　外封筒には内封筒と入札内訳書を入れる。</w:t>
      </w:r>
    </w:p>
    <w:p w14:paraId="501A03D2" w14:textId="70B2F35A" w:rsidR="00E0334F" w:rsidRDefault="00E0334F">
      <w:pPr>
        <w:rPr>
          <w:rFonts w:hint="eastAsia"/>
        </w:rPr>
      </w:pPr>
      <w:r>
        <w:rPr>
          <w:noProof/>
        </w:rPr>
        <w:drawing>
          <wp:inline distT="0" distB="0" distL="0" distR="0" wp14:anchorId="6F6DE0C6" wp14:editId="548E4326">
            <wp:extent cx="5396230" cy="4047490"/>
            <wp:effectExtent l="0" t="0" r="1270" b="3810"/>
            <wp:docPr id="4" name="図 4" descr="ダイアグラム&#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ダイアグラム&#10;&#10;中程度の精度で自動的に生成された説明"/>
                    <pic:cNvPicPr/>
                  </pic:nvPicPr>
                  <pic:blipFill>
                    <a:blip r:embed="rId5">
                      <a:extLst>
                        <a:ext uri="{28A0092B-C50C-407E-A947-70E740481C1C}">
                          <a14:useLocalDpi xmlns:a14="http://schemas.microsoft.com/office/drawing/2010/main" val="0"/>
                        </a:ext>
                      </a:extLst>
                    </a:blip>
                    <a:stretch>
                      <a:fillRect/>
                    </a:stretch>
                  </pic:blipFill>
                  <pic:spPr>
                    <a:xfrm>
                      <a:off x="0" y="0"/>
                      <a:ext cx="5396230" cy="4047490"/>
                    </a:xfrm>
                    <a:prstGeom prst="rect">
                      <a:avLst/>
                    </a:prstGeom>
                  </pic:spPr>
                </pic:pic>
              </a:graphicData>
            </a:graphic>
          </wp:inline>
        </w:drawing>
      </w:r>
    </w:p>
    <w:p w14:paraId="762A1751" w14:textId="49D67993" w:rsidR="008D4FC5" w:rsidRDefault="008D4FC5">
      <w:r>
        <w:rPr>
          <w:rFonts w:hint="eastAsia"/>
        </w:rPr>
        <w:t>４、提出期限</w:t>
      </w:r>
    </w:p>
    <w:p w14:paraId="4402E693" w14:textId="5C2589EA" w:rsidR="008D4FC5" w:rsidRDefault="008D4FC5">
      <w:r>
        <w:rPr>
          <w:rFonts w:hint="eastAsia"/>
        </w:rPr>
        <w:t xml:space="preserve">　令和３年</w:t>
      </w:r>
      <w:r>
        <w:t>8</w:t>
      </w:r>
      <w:r>
        <w:rPr>
          <w:rFonts w:hint="eastAsia"/>
        </w:rPr>
        <w:t>月</w:t>
      </w:r>
      <w:r>
        <w:t>18</w:t>
      </w:r>
      <w:r>
        <w:rPr>
          <w:rFonts w:hint="eastAsia"/>
        </w:rPr>
        <w:t>日（水）必着</w:t>
      </w:r>
    </w:p>
    <w:p w14:paraId="2728C594" w14:textId="623083FF" w:rsidR="008D4FC5" w:rsidRDefault="008D4FC5"/>
    <w:p w14:paraId="7A44C78B" w14:textId="50A9FA62" w:rsidR="008D4FC5" w:rsidRDefault="008D4FC5">
      <w:r>
        <w:rPr>
          <w:rFonts w:hint="eastAsia"/>
        </w:rPr>
        <w:t>５、開札方法</w:t>
      </w:r>
    </w:p>
    <w:p w14:paraId="23F75719" w14:textId="3CC996DA" w:rsidR="008D4FC5" w:rsidRDefault="008D4FC5">
      <w:r>
        <w:rPr>
          <w:rFonts w:hint="eastAsia"/>
        </w:rPr>
        <w:t xml:space="preserve">　入札通知書記載の改札場所及び改札日時に、入札事務に関係のない市職員・県職員の立ち合いのもと改札を行い、落札者のみにその旨連絡する。</w:t>
      </w:r>
    </w:p>
    <w:p w14:paraId="1CACEE95" w14:textId="31498540" w:rsidR="008D4FC5" w:rsidRDefault="008D4FC5"/>
    <w:p w14:paraId="6C89A7C9" w14:textId="526E9BC6" w:rsidR="008D4FC5" w:rsidRDefault="008D4FC5">
      <w:r>
        <w:rPr>
          <w:rFonts w:hint="eastAsia"/>
        </w:rPr>
        <w:t>６、落札となるべく同金額での入札をした者が２人以上ある場合</w:t>
      </w:r>
    </w:p>
    <w:p w14:paraId="785ACB40" w14:textId="5E72348B" w:rsidR="008D4FC5" w:rsidRDefault="008D4FC5">
      <w:r>
        <w:rPr>
          <w:rFonts w:hint="eastAsia"/>
        </w:rPr>
        <w:t xml:space="preserve">　くじ引きにより決定する。</w:t>
      </w:r>
    </w:p>
    <w:p w14:paraId="5E569B7A" w14:textId="3B976F23" w:rsidR="008D4FC5" w:rsidRDefault="008D4FC5"/>
    <w:p w14:paraId="3B8F670F" w14:textId="07718005" w:rsidR="008D4FC5" w:rsidRDefault="008D4FC5"/>
    <w:p w14:paraId="284903EE" w14:textId="14287936" w:rsidR="008D4FC5" w:rsidRDefault="008D4FC5"/>
    <w:p w14:paraId="6FBEC57C" w14:textId="04AB2115" w:rsidR="008D4FC5" w:rsidRDefault="008D4FC5"/>
    <w:p w14:paraId="3420DFFF" w14:textId="6C3E0A68" w:rsidR="008D4FC5" w:rsidRDefault="008D4FC5"/>
    <w:p w14:paraId="232230A5" w14:textId="71B0DCF7" w:rsidR="008D4FC5" w:rsidRDefault="008D4FC5"/>
    <w:p w14:paraId="57E84EB8" w14:textId="0620C9CE" w:rsidR="008D4FC5" w:rsidRDefault="008D4FC5">
      <w:pPr>
        <w:rPr>
          <w:rFonts w:hint="eastAsia"/>
        </w:rPr>
      </w:pPr>
    </w:p>
    <w:p w14:paraId="70788447" w14:textId="188BC1B5" w:rsidR="008D4FC5" w:rsidRPr="00D45D7D" w:rsidRDefault="008D4FC5">
      <w:pPr>
        <w:rPr>
          <w:bdr w:val="single" w:sz="4" w:space="0" w:color="auto"/>
        </w:rPr>
      </w:pPr>
      <w:r w:rsidRPr="00D45D7D">
        <w:rPr>
          <w:rFonts w:hint="eastAsia"/>
          <w:bdr w:val="single" w:sz="4" w:space="0" w:color="auto"/>
        </w:rPr>
        <w:lastRenderedPageBreak/>
        <w:t>別紙２</w:t>
      </w:r>
    </w:p>
    <w:p w14:paraId="3FACAD0B" w14:textId="2FBC8D11" w:rsidR="008D4FC5" w:rsidRPr="00D45D7D" w:rsidRDefault="008D4FC5" w:rsidP="00D45D7D">
      <w:pPr>
        <w:jc w:val="center"/>
        <w:rPr>
          <w:b/>
          <w:bCs/>
          <w:sz w:val="24"/>
        </w:rPr>
      </w:pPr>
      <w:r w:rsidRPr="00D45D7D">
        <w:rPr>
          <w:rFonts w:hint="eastAsia"/>
          <w:b/>
          <w:bCs/>
          <w:sz w:val="24"/>
        </w:rPr>
        <w:t>郵便入札における「くじ」の方法</w:t>
      </w:r>
    </w:p>
    <w:p w14:paraId="6F7CA0E3" w14:textId="527673C3" w:rsidR="008D4FC5" w:rsidRDefault="008D4FC5"/>
    <w:p w14:paraId="2543E31F" w14:textId="66BD0C94" w:rsidR="00D45D7D" w:rsidRDefault="00D45D7D">
      <w:pPr>
        <w:rPr>
          <w:rFonts w:hint="eastAsia"/>
        </w:rPr>
      </w:pPr>
      <w:r>
        <w:rPr>
          <w:rFonts w:hint="eastAsia"/>
        </w:rPr>
        <w:t>１、くじを行う場合に備えて、入札書の「くじ番号」欄にあらかじめ任意の３桁の数字を記載する。</w:t>
      </w:r>
    </w:p>
    <w:p w14:paraId="7F64D710" w14:textId="77777777" w:rsidR="00D45D7D" w:rsidRPr="00D45D7D" w:rsidRDefault="00D45D7D">
      <w:pPr>
        <w:rPr>
          <w:rFonts w:hint="eastAsia"/>
        </w:rPr>
      </w:pPr>
    </w:p>
    <w:p w14:paraId="5CEFB25B" w14:textId="45DD363C" w:rsidR="008D4FC5" w:rsidRDefault="00D45D7D">
      <w:r>
        <w:rPr>
          <w:rFonts w:hint="eastAsia"/>
        </w:rPr>
        <w:t>２</w:t>
      </w:r>
      <w:r w:rsidR="008D4FC5">
        <w:rPr>
          <w:rFonts w:hint="eastAsia"/>
        </w:rPr>
        <w:t>、書留お問い合わせ番号１１桁の下４桁の小さいものから順に抽選番号（１、２、３・・・）を付与する。</w:t>
      </w:r>
    </w:p>
    <w:p w14:paraId="7BEEC66E" w14:textId="123F6D0D" w:rsidR="008D4FC5" w:rsidRDefault="008D4FC5"/>
    <w:p w14:paraId="264749FD" w14:textId="6F367EB6" w:rsidR="008D4FC5" w:rsidRDefault="00D45D7D">
      <w:r>
        <w:rPr>
          <w:rFonts w:hint="eastAsia"/>
        </w:rPr>
        <w:t>３、同額入札の入札書に記載された「くじ番号」を合計し、その合計額を同額入札者数で割り、「余り」を算出する。</w:t>
      </w:r>
    </w:p>
    <w:p w14:paraId="18A803A1" w14:textId="00A0068B" w:rsidR="00D45D7D" w:rsidRDefault="00D45D7D"/>
    <w:p w14:paraId="1627A7D0" w14:textId="4E70701F" w:rsidR="00D45D7D" w:rsidRPr="00F17D31" w:rsidRDefault="00D45D7D">
      <w:pPr>
        <w:rPr>
          <w:rFonts w:hint="eastAsia"/>
        </w:rPr>
      </w:pPr>
      <w:r>
        <w:rPr>
          <w:rFonts w:hint="eastAsia"/>
        </w:rPr>
        <w:t>４、上記抽選番号と余りが一致した者を落札者とする。</w:t>
      </w:r>
    </w:p>
    <w:sectPr w:rsidR="00D45D7D" w:rsidRPr="00F17D31" w:rsidSect="002E6A7A">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31"/>
    <w:rsid w:val="00155343"/>
    <w:rsid w:val="002E6A7A"/>
    <w:rsid w:val="00376F10"/>
    <w:rsid w:val="00550054"/>
    <w:rsid w:val="008D4FC5"/>
    <w:rsid w:val="00D45D7D"/>
    <w:rsid w:val="00E0334F"/>
    <w:rsid w:val="00F17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8102D68"/>
  <w15:chartTrackingRefBased/>
  <w15:docId w15:val="{12319751-729B-AB4A-94EE-3BF31183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幸治</dc:creator>
  <cp:keywords/>
  <dc:description/>
  <cp:lastModifiedBy>佐藤 幸治</cp:lastModifiedBy>
  <cp:revision>4</cp:revision>
  <dcterms:created xsi:type="dcterms:W3CDTF">2021-07-27T04:55:00Z</dcterms:created>
  <dcterms:modified xsi:type="dcterms:W3CDTF">2021-07-27T06:01:00Z</dcterms:modified>
</cp:coreProperties>
</file>